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-3586</wp:posOffset>
            </wp:positionV>
            <wp:extent cx="4493895" cy="970280"/>
            <wp:effectExtent l="0" t="0" r="190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sz w:val="36"/>
        </w:rPr>
        <w:t>COMMUNIQUE DE PRESSE</w:t>
      </w:r>
    </w:p>
    <w:p w:rsidR="00123611" w:rsidRPr="009C171A" w:rsidRDefault="00B35BD6" w:rsidP="00123611">
      <w:pPr>
        <w:pStyle w:val="Sansinterligne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Programme cinéma du </w:t>
      </w:r>
      <w:r w:rsidR="00600DFC">
        <w:rPr>
          <w:rFonts w:asciiTheme="majorHAnsi" w:hAnsiTheme="majorHAnsi"/>
          <w:b/>
          <w:sz w:val="24"/>
          <w:szCs w:val="24"/>
        </w:rPr>
        <w:t>1</w:t>
      </w:r>
      <w:r w:rsidR="00B25B35">
        <w:rPr>
          <w:rFonts w:asciiTheme="majorHAnsi" w:hAnsiTheme="majorHAnsi"/>
          <w:b/>
          <w:sz w:val="24"/>
          <w:szCs w:val="24"/>
        </w:rPr>
        <w:t>7</w:t>
      </w:r>
      <w:r w:rsidR="00600DFC">
        <w:rPr>
          <w:rFonts w:asciiTheme="majorHAnsi" w:hAnsiTheme="majorHAnsi"/>
          <w:b/>
          <w:sz w:val="24"/>
          <w:szCs w:val="24"/>
        </w:rPr>
        <w:t xml:space="preserve"> au </w:t>
      </w:r>
      <w:r w:rsidR="00B25B35">
        <w:rPr>
          <w:rFonts w:asciiTheme="majorHAnsi" w:hAnsiTheme="majorHAnsi"/>
          <w:b/>
          <w:sz w:val="24"/>
          <w:szCs w:val="24"/>
        </w:rPr>
        <w:t>23</w:t>
      </w:r>
      <w:r w:rsidR="00EA1985">
        <w:rPr>
          <w:rFonts w:asciiTheme="majorHAnsi" w:hAnsiTheme="majorHAnsi"/>
          <w:b/>
          <w:sz w:val="24"/>
          <w:szCs w:val="24"/>
        </w:rPr>
        <w:t xml:space="preserve"> o</w:t>
      </w:r>
      <w:r w:rsidR="00475896">
        <w:rPr>
          <w:rFonts w:asciiTheme="majorHAnsi" w:hAnsiTheme="majorHAnsi"/>
          <w:b/>
          <w:sz w:val="24"/>
          <w:szCs w:val="24"/>
        </w:rPr>
        <w:t>ctobre</w:t>
      </w:r>
      <w:r>
        <w:rPr>
          <w:rFonts w:asciiTheme="majorHAnsi" w:hAnsiTheme="majorHAnsi"/>
          <w:b/>
          <w:sz w:val="24"/>
          <w:szCs w:val="24"/>
        </w:rPr>
        <w:t xml:space="preserve"> 2012</w:t>
      </w:r>
    </w:p>
    <w:p w:rsidR="007466F9" w:rsidRDefault="007466F9" w:rsidP="00123611">
      <w:pPr>
        <w:pStyle w:val="Sansinterligne1"/>
        <w:jc w:val="both"/>
        <w:rPr>
          <w:rFonts w:asciiTheme="majorHAnsi" w:hAnsiTheme="majorHAnsi"/>
          <w:b/>
        </w:rPr>
      </w:pPr>
    </w:p>
    <w:p w:rsidR="00EA1985" w:rsidRPr="00EA1985" w:rsidRDefault="00EA1985" w:rsidP="00123611">
      <w:pPr>
        <w:pStyle w:val="Sansinterligne1"/>
        <w:jc w:val="both"/>
        <w:rPr>
          <w:rFonts w:asciiTheme="majorHAnsi" w:hAnsiTheme="majorHAnsi"/>
          <w:b/>
        </w:rPr>
      </w:pPr>
    </w:p>
    <w:p w:rsidR="00B25B35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r w:rsidRPr="00B25B35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TOMBOY</w:t>
      </w:r>
    </w:p>
    <w:p w:rsidR="00B25B35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Cécile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Sciamma</w:t>
      </w:r>
      <w:proofErr w:type="spellEnd"/>
    </w:p>
    <w:p w:rsidR="00B25B35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2011 / France / 1h22 / numérique</w:t>
      </w:r>
    </w:p>
    <w:p w:rsidR="00B25B35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Avec : Zoé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Héran</w:t>
      </w:r>
      <w:proofErr w:type="spellEnd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Malonn</w:t>
      </w:r>
      <w:proofErr w:type="spellEnd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Lévana</w:t>
      </w:r>
      <w:proofErr w:type="spellEnd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Jeanne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Disson</w:t>
      </w:r>
      <w:proofErr w:type="spellEnd"/>
    </w:p>
    <w:p w:rsidR="00B25B35" w:rsidRPr="00B25B35" w:rsidRDefault="00B25B35" w:rsidP="00B25B3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Laure a 10 ans. Laure est un garçon manqué. Arrivée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dans un nouveau quartier, elle fait croire à Lisa et sa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bande qu’elle est un garçon. Action ou vérité ? Action.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L’été devient un grand terrain de jeu et Laure devient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Michael, un garçon comme les autres… </w:t>
      </w:r>
    </w:p>
    <w:p w:rsidR="00B25B35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Projection suivie d’une rencontre avec la réalisatrice</w:t>
      </w:r>
      <w:r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et Charles Tesson, critique de cinéma.</w:t>
      </w:r>
    </w:p>
    <w:p w:rsid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Entrée libre dans la limite des places disponibles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</w:p>
    <w:p w:rsidR="00600DFC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Réservations obligatoires : </w:t>
      </w:r>
      <w:hyperlink r:id="rId6" w:history="1">
        <w:r w:rsidRPr="0076303C">
          <w:rPr>
            <w:rStyle w:val="Lienhypertexte"/>
            <w:rFonts w:asciiTheme="majorHAnsi" w:eastAsiaTheme="minorHAnsi" w:hAnsiTheme="majorHAnsi" w:cs="LiberationSerif"/>
            <w:sz w:val="22"/>
            <w:szCs w:val="22"/>
            <w:lang w:eastAsia="en-US"/>
          </w:rPr>
          <w:t>accueil@lefresnoy.net</w:t>
        </w:r>
      </w:hyperlink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ou 03 20 28 38 00</w:t>
      </w:r>
    </w:p>
    <w:p w:rsidR="00B25B35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i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i/>
          <w:sz w:val="22"/>
          <w:szCs w:val="22"/>
          <w:lang w:eastAsia="en-US"/>
        </w:rPr>
        <w:t>Séance organisée dans le cadre des rencontres nationales Ecole et Cinéma (organisées par</w:t>
      </w:r>
      <w:r>
        <w:rPr>
          <w:rFonts w:asciiTheme="majorHAnsi" w:eastAsiaTheme="minorHAnsi" w:hAnsiTheme="majorHAnsi" w:cs="LiberationSerif"/>
          <w:i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i/>
          <w:sz w:val="22"/>
          <w:szCs w:val="22"/>
          <w:lang w:eastAsia="en-US"/>
        </w:rPr>
        <w:t>l’association les enfants de cinéma) accueillies au Fresnoy, les 17, 18 et 19 octobre.</w:t>
      </w:r>
    </w:p>
    <w:p w:rsidR="00B25B35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Mercredi 17 octobre à 10:00</w:t>
      </w:r>
    </w:p>
    <w:p w:rsidR="00B82728" w:rsidRDefault="00B82728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</w:p>
    <w:p w:rsidR="00B121DA" w:rsidRPr="009D2A88" w:rsidRDefault="00B121DA" w:rsidP="00B121DA">
      <w:pPr>
        <w:rPr>
          <w:rFonts w:asciiTheme="majorHAnsi" w:hAnsiTheme="majorHAnsi"/>
          <w:b/>
          <w:bCs/>
          <w:iCs/>
          <w:color w:val="0070C0"/>
          <w:sz w:val="22"/>
          <w:szCs w:val="22"/>
        </w:rPr>
      </w:pPr>
      <w:r w:rsidRPr="009D2A88">
        <w:rPr>
          <w:rFonts w:asciiTheme="majorHAnsi" w:hAnsiTheme="majorHAnsi"/>
          <w:b/>
          <w:bCs/>
          <w:iCs/>
          <w:color w:val="0070C0"/>
          <w:sz w:val="22"/>
          <w:szCs w:val="22"/>
        </w:rPr>
        <w:t>HISTOIRE DE PAUL</w:t>
      </w:r>
    </w:p>
    <w:p w:rsidR="00B121DA" w:rsidRPr="009D2A88" w:rsidRDefault="00B121DA" w:rsidP="00B121DA">
      <w:pPr>
        <w:rPr>
          <w:rFonts w:asciiTheme="majorHAnsi" w:hAnsiTheme="majorHAnsi"/>
          <w:sz w:val="22"/>
          <w:szCs w:val="22"/>
        </w:rPr>
      </w:pPr>
      <w:r w:rsidRPr="009D2A88">
        <w:rPr>
          <w:rFonts w:asciiTheme="majorHAnsi" w:hAnsiTheme="majorHAnsi"/>
          <w:sz w:val="22"/>
          <w:szCs w:val="22"/>
        </w:rPr>
        <w:t>De René Féret</w:t>
      </w:r>
    </w:p>
    <w:p w:rsidR="00B121DA" w:rsidRPr="009D2A88" w:rsidRDefault="00B121DA" w:rsidP="00B121DA">
      <w:pPr>
        <w:rPr>
          <w:rFonts w:asciiTheme="majorHAnsi" w:hAnsiTheme="majorHAnsi"/>
          <w:sz w:val="22"/>
          <w:szCs w:val="22"/>
        </w:rPr>
      </w:pPr>
      <w:r w:rsidRPr="009D2A88">
        <w:rPr>
          <w:rFonts w:asciiTheme="majorHAnsi" w:hAnsiTheme="majorHAnsi"/>
          <w:sz w:val="22"/>
          <w:szCs w:val="22"/>
        </w:rPr>
        <w:t>France, 1974, 1h12</w:t>
      </w:r>
    </w:p>
    <w:p w:rsidR="00B121DA" w:rsidRPr="009D2A88" w:rsidRDefault="00B121DA" w:rsidP="00B121DA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Dans le cadre de </w:t>
      </w:r>
      <w:r w:rsidRPr="00283D03">
        <w:rPr>
          <w:rFonts w:asciiTheme="majorHAnsi" w:hAnsiTheme="majorHAnsi"/>
          <w:bCs/>
          <w:i/>
          <w:sz w:val="22"/>
          <w:szCs w:val="22"/>
        </w:rPr>
        <w:t>Sémaphores, échanges documentaires et fictions #21</w:t>
      </w:r>
    </w:p>
    <w:p w:rsidR="00B82728" w:rsidRPr="00B82728" w:rsidRDefault="00B82728" w:rsidP="00B82728">
      <w:pPr>
        <w:jc w:val="both"/>
        <w:rPr>
          <w:rFonts w:asciiTheme="majorHAnsi" w:hAnsiTheme="majorHAnsi"/>
          <w:i/>
          <w:iCs/>
          <w:sz w:val="16"/>
          <w:szCs w:val="16"/>
        </w:rPr>
      </w:pPr>
    </w:p>
    <w:p w:rsidR="00B121DA" w:rsidRPr="009D2A88" w:rsidRDefault="00B121DA" w:rsidP="00B82728">
      <w:pPr>
        <w:jc w:val="both"/>
        <w:rPr>
          <w:rFonts w:asciiTheme="majorHAnsi" w:hAnsiTheme="majorHAnsi"/>
          <w:sz w:val="22"/>
          <w:szCs w:val="22"/>
        </w:rPr>
      </w:pPr>
      <w:r w:rsidRPr="009D2A88">
        <w:rPr>
          <w:rFonts w:asciiTheme="majorHAnsi" w:hAnsiTheme="majorHAnsi"/>
          <w:i/>
          <w:iCs/>
          <w:sz w:val="22"/>
          <w:szCs w:val="22"/>
        </w:rPr>
        <w:t>Histoire de Paul</w:t>
      </w:r>
      <w:r w:rsidRPr="009D2A88">
        <w:rPr>
          <w:rFonts w:asciiTheme="majorHAnsi" w:hAnsiTheme="majorHAnsi"/>
          <w:sz w:val="22"/>
          <w:szCs w:val="22"/>
        </w:rPr>
        <w:t xml:space="preserve"> a pour sujet l’arrivée d’un jeune homme dans un hôpital psychiatrique, à la suite d’une tentative de suicide dont nous ne connaissons pas les causes. Car ce film ne raconte pas le processus qui entraîne l’internement dans un asile, il se place d’emblée à l’intérieur des murs. </w:t>
      </w:r>
    </w:p>
    <w:p w:rsidR="00B121DA" w:rsidRDefault="00B121DA" w:rsidP="00B82728">
      <w:pPr>
        <w:jc w:val="both"/>
        <w:rPr>
          <w:rFonts w:asciiTheme="majorHAnsi" w:hAnsiTheme="majorHAnsi"/>
          <w:sz w:val="22"/>
          <w:szCs w:val="22"/>
        </w:rPr>
      </w:pPr>
      <w:r w:rsidRPr="009D2A88">
        <w:rPr>
          <w:rFonts w:asciiTheme="majorHAnsi" w:hAnsiTheme="majorHAnsi"/>
          <w:sz w:val="22"/>
          <w:szCs w:val="22"/>
        </w:rPr>
        <w:t>Par l’intermédiaire de Paul, nous sommes invités à pénétrer dans un asile et à en connaître les lois et les mécanismes. Le film se base sur le déroulement systématique du quotidien à travers les yeux des fous, du point de vue de leur groupe dans l’institution</w:t>
      </w:r>
      <w:r w:rsidR="00B82728">
        <w:rPr>
          <w:rFonts w:asciiTheme="majorHAnsi" w:hAnsiTheme="majorHAnsi"/>
          <w:sz w:val="22"/>
          <w:szCs w:val="22"/>
        </w:rPr>
        <w:t xml:space="preserve"> </w:t>
      </w:r>
      <w:r w:rsidRPr="009D2A88">
        <w:rPr>
          <w:rFonts w:asciiTheme="majorHAnsi" w:hAnsiTheme="majorHAnsi"/>
          <w:sz w:val="22"/>
          <w:szCs w:val="22"/>
        </w:rPr>
        <w:t>; c’est à travers leur regard que nous voyons les médecins, la psychologue, les infirmiers</w:t>
      </w:r>
      <w:r w:rsidR="00B82728">
        <w:rPr>
          <w:rFonts w:asciiTheme="majorHAnsi" w:hAnsiTheme="majorHAnsi"/>
          <w:sz w:val="22"/>
          <w:szCs w:val="22"/>
        </w:rPr>
        <w:t xml:space="preserve"> </w:t>
      </w:r>
      <w:r w:rsidRPr="009D2A88">
        <w:rPr>
          <w:rFonts w:asciiTheme="majorHAnsi" w:hAnsiTheme="majorHAnsi"/>
          <w:sz w:val="22"/>
          <w:szCs w:val="22"/>
        </w:rPr>
        <w:t>; et l’implacable absurdité du système des trois groupes humains condamnés à ne jamais se rencontrer</w:t>
      </w:r>
      <w:r w:rsidR="00B82728">
        <w:rPr>
          <w:rFonts w:asciiTheme="majorHAnsi" w:hAnsiTheme="majorHAnsi"/>
          <w:sz w:val="22"/>
          <w:szCs w:val="22"/>
        </w:rPr>
        <w:t xml:space="preserve"> </w:t>
      </w:r>
      <w:r w:rsidRPr="009D2A88">
        <w:rPr>
          <w:rFonts w:asciiTheme="majorHAnsi" w:hAnsiTheme="majorHAnsi"/>
          <w:sz w:val="22"/>
          <w:szCs w:val="22"/>
        </w:rPr>
        <w:t xml:space="preserve">: les médecins, les infirmiers et les malades. </w:t>
      </w:r>
      <w:r w:rsidRPr="009D2A88">
        <w:rPr>
          <w:rFonts w:asciiTheme="majorHAnsi" w:hAnsiTheme="majorHAnsi"/>
          <w:i/>
          <w:iCs/>
          <w:sz w:val="22"/>
          <w:szCs w:val="22"/>
        </w:rPr>
        <w:t>Histoire de Paul</w:t>
      </w:r>
      <w:r w:rsidRPr="009D2A88">
        <w:rPr>
          <w:rFonts w:asciiTheme="majorHAnsi" w:hAnsiTheme="majorHAnsi"/>
          <w:sz w:val="22"/>
          <w:szCs w:val="22"/>
        </w:rPr>
        <w:t xml:space="preserve"> ou comment Paul est condamné à ne plus jamais avoir d’histoire.</w:t>
      </w:r>
    </w:p>
    <w:p w:rsidR="00B121DA" w:rsidRPr="009D2A88" w:rsidRDefault="00B121DA" w:rsidP="00B121DA">
      <w:pPr>
        <w:rPr>
          <w:rFonts w:asciiTheme="majorHAnsi" w:hAnsiTheme="majorHAnsi"/>
          <w:i/>
          <w:sz w:val="22"/>
          <w:szCs w:val="22"/>
        </w:rPr>
      </w:pPr>
      <w:r w:rsidRPr="009D2A88">
        <w:rPr>
          <w:rFonts w:asciiTheme="majorHAnsi" w:hAnsiTheme="majorHAnsi"/>
          <w:i/>
          <w:sz w:val="22"/>
          <w:szCs w:val="22"/>
        </w:rPr>
        <w:t>Entrée gratuite</w:t>
      </w:r>
      <w:r w:rsidR="00B82728">
        <w:rPr>
          <w:rFonts w:asciiTheme="majorHAnsi" w:hAnsiTheme="majorHAnsi"/>
          <w:i/>
          <w:sz w:val="22"/>
          <w:szCs w:val="22"/>
        </w:rPr>
        <w:t>, p</w:t>
      </w:r>
      <w:r w:rsidRPr="009D2A88">
        <w:rPr>
          <w:rFonts w:asciiTheme="majorHAnsi" w:hAnsiTheme="majorHAnsi"/>
          <w:i/>
          <w:sz w:val="22"/>
          <w:szCs w:val="22"/>
        </w:rPr>
        <w:t>rojection suivie d’un débat en présence du réalisateur (sous réserve)</w:t>
      </w:r>
    </w:p>
    <w:p w:rsidR="00B121DA" w:rsidRPr="009D2A88" w:rsidRDefault="00B121DA" w:rsidP="00B121DA">
      <w:pPr>
        <w:rPr>
          <w:rFonts w:asciiTheme="majorHAnsi" w:hAnsiTheme="majorHAnsi"/>
          <w:b/>
          <w:bCs/>
          <w:sz w:val="22"/>
          <w:szCs w:val="22"/>
        </w:rPr>
      </w:pPr>
      <w:r w:rsidRPr="009D2A88">
        <w:rPr>
          <w:rFonts w:asciiTheme="majorHAnsi" w:hAnsiTheme="majorHAnsi"/>
          <w:b/>
          <w:bCs/>
          <w:sz w:val="22"/>
          <w:szCs w:val="22"/>
        </w:rPr>
        <w:t>Vendredi 19 octobre 2012 à 14</w:t>
      </w:r>
      <w:r w:rsidR="007F70E8">
        <w:rPr>
          <w:rFonts w:asciiTheme="majorHAnsi" w:hAnsiTheme="majorHAnsi"/>
          <w:b/>
          <w:bCs/>
          <w:sz w:val="22"/>
          <w:szCs w:val="22"/>
        </w:rPr>
        <w:t xml:space="preserve">:00 </w:t>
      </w:r>
      <w:r w:rsidRPr="009D2A88">
        <w:rPr>
          <w:rFonts w:asciiTheme="majorHAnsi" w:hAnsiTheme="majorHAnsi"/>
          <w:b/>
          <w:bCs/>
          <w:sz w:val="22"/>
          <w:szCs w:val="22"/>
        </w:rPr>
        <w:t>et à 20</w:t>
      </w:r>
      <w:r w:rsidR="007F70E8">
        <w:rPr>
          <w:rFonts w:asciiTheme="majorHAnsi" w:hAnsiTheme="majorHAnsi"/>
          <w:b/>
          <w:bCs/>
          <w:sz w:val="22"/>
          <w:szCs w:val="22"/>
        </w:rPr>
        <w:t>:00</w:t>
      </w:r>
    </w:p>
    <w:p w:rsidR="00B82728" w:rsidRDefault="00B82728" w:rsidP="00B82728">
      <w:pPr>
        <w:spacing w:after="200" w:line="276" w:lineRule="auto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</w:p>
    <w:p w:rsidR="00B25B35" w:rsidRPr="00B82728" w:rsidRDefault="00B25B35" w:rsidP="00B82728">
      <w:pPr>
        <w:pStyle w:val="Sansinterligne"/>
        <w:rPr>
          <w:rFonts w:asciiTheme="majorHAnsi" w:hAnsiTheme="majorHAnsi"/>
          <w:b/>
          <w:color w:val="0070C0"/>
          <w:sz w:val="22"/>
          <w:szCs w:val="22"/>
          <w:lang w:eastAsia="en-US"/>
        </w:rPr>
      </w:pPr>
      <w:r w:rsidRPr="00B82728">
        <w:rPr>
          <w:rFonts w:asciiTheme="majorHAnsi" w:hAnsiTheme="majorHAnsi"/>
          <w:b/>
          <w:color w:val="0070C0"/>
          <w:sz w:val="22"/>
          <w:szCs w:val="22"/>
          <w:lang w:eastAsia="en-US"/>
        </w:rPr>
        <w:t>MONSIEUR LAZHAR</w:t>
      </w:r>
    </w:p>
    <w:p w:rsidR="00B25B35" w:rsidRPr="00B82728" w:rsidRDefault="00B25B35" w:rsidP="00B82728">
      <w:pPr>
        <w:pStyle w:val="Sansinterligne"/>
        <w:rPr>
          <w:rFonts w:asciiTheme="majorHAnsi" w:hAnsiTheme="majorHAnsi" w:cs="LiberationSerif"/>
          <w:sz w:val="22"/>
          <w:szCs w:val="22"/>
          <w:lang w:eastAsia="en-US"/>
        </w:rPr>
      </w:pPr>
      <w:r w:rsidRPr="00B82728">
        <w:rPr>
          <w:rFonts w:asciiTheme="majorHAnsi" w:hAnsiTheme="majorHAnsi" w:cs="LiberationSerif"/>
          <w:sz w:val="22"/>
          <w:szCs w:val="22"/>
          <w:lang w:eastAsia="en-US"/>
        </w:rPr>
        <w:t xml:space="preserve">De Philippe </w:t>
      </w:r>
      <w:proofErr w:type="spellStart"/>
      <w:r w:rsidRPr="00B82728">
        <w:rPr>
          <w:rFonts w:asciiTheme="majorHAnsi" w:hAnsiTheme="majorHAnsi" w:cs="LiberationSerif"/>
          <w:sz w:val="22"/>
          <w:szCs w:val="22"/>
          <w:lang w:eastAsia="en-US"/>
        </w:rPr>
        <w:t>Falardeau</w:t>
      </w:r>
      <w:proofErr w:type="spellEnd"/>
    </w:p>
    <w:p w:rsidR="00B25B35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Canada / 1h35 / numérique</w:t>
      </w:r>
    </w:p>
    <w:p w:rsidR="00B25B35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Avec : Mohamed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Fellag</w:t>
      </w:r>
      <w:proofErr w:type="spellEnd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Sophie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Nélisse</w:t>
      </w:r>
      <w:proofErr w:type="spellEnd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, Émilien Néron</w:t>
      </w:r>
    </w:p>
    <w:p w:rsidR="00B25B35" w:rsidRPr="00B25B35" w:rsidRDefault="00B25B35" w:rsidP="00B25B3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À Montréal, Bachir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Lazhar</w:t>
      </w:r>
      <w:proofErr w:type="spellEnd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, un immigré algérien,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est embauché au pied levé pour remplacer une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enseignante de primaire disparue subitement. Il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apprend peu à peu à connaître et à s’attacher à ses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élèves malgré le fossé culturel qui se manifeste dès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la première leçon. Pendant que la classe amorce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un lent processus de guérison, personne à l’école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ne soupçonne le passé douloureux de Bachir, qui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risque l’expulsion du pays à tout moment.</w:t>
      </w:r>
    </w:p>
    <w:p w:rsidR="00B25B35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B25B35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Ven. 19 </w:t>
      </w:r>
      <w:proofErr w:type="spellStart"/>
      <w:r w:rsidRPr="00B25B35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oct.</w:t>
      </w:r>
      <w:proofErr w:type="spellEnd"/>
      <w:r w:rsidRPr="00B25B35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 20:45</w:t>
      </w:r>
    </w:p>
    <w:p w:rsidR="00B25B35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B25B35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Sam. 20 </w:t>
      </w:r>
      <w:proofErr w:type="spellStart"/>
      <w:r w:rsidRPr="00B25B35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oct.</w:t>
      </w:r>
      <w:proofErr w:type="spellEnd"/>
      <w:r w:rsidRPr="00B25B35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 15:00 / 19:15 / 21:00</w:t>
      </w:r>
    </w:p>
    <w:p w:rsidR="00600DFC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B25B35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Dim. 21 </w:t>
      </w:r>
      <w:proofErr w:type="spellStart"/>
      <w:r w:rsidRPr="00B25B35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oct.</w:t>
      </w:r>
      <w:proofErr w:type="spellEnd"/>
      <w:r w:rsidRPr="00B25B35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 17:15 / 19:15</w:t>
      </w:r>
    </w:p>
    <w:p w:rsidR="00B25B35" w:rsidRPr="009D2A88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r w:rsidRPr="009D2A88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lastRenderedPageBreak/>
        <w:t>LA DETTE</w:t>
      </w:r>
    </w:p>
    <w:p w:rsidR="00B25B35" w:rsidRPr="00B25B35" w:rsidRDefault="00B25B35" w:rsidP="00B25B3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Rafael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Lewandowski</w:t>
      </w:r>
      <w:proofErr w:type="spellEnd"/>
    </w:p>
    <w:p w:rsidR="00B25B35" w:rsidRPr="00B25B35" w:rsidRDefault="00B25B35" w:rsidP="00B25B3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Etats-Unis, Grande-Bretagne / 1h43 /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vostf</w:t>
      </w:r>
      <w:proofErr w:type="spellEnd"/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/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numérique</w:t>
      </w:r>
    </w:p>
    <w:p w:rsidR="00B25B35" w:rsidRPr="00B25B35" w:rsidRDefault="00B25B35" w:rsidP="00B25B3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À son retour d’un voyage en France, Pawel constate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avec stupéfaction que la photo de son père fait la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Une d’un journal polonais. Considéré jusqu’alors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comme l’un des héros du syndicat Solidarnosc, 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père de Pawel est aujourd’hui soupçonné d’avoir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été une taupe au service du régime.</w:t>
      </w:r>
    </w:p>
    <w:p w:rsidR="00B25B35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20 oct. 15:15 / 18:30 / 20:45</w:t>
      </w:r>
    </w:p>
    <w:p w:rsidR="00600DFC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21 oct. 15:15 / 18:30</w:t>
      </w:r>
    </w:p>
    <w:p w:rsidR="00283D03" w:rsidRDefault="00283D03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</w:p>
    <w:p w:rsidR="00283D03" w:rsidRDefault="00283D03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</w:p>
    <w:p w:rsidR="00B25B35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bookmarkStart w:id="0" w:name="_GoBack"/>
      <w:bookmarkEnd w:id="0"/>
      <w:r w:rsidRPr="00B25B35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LES ENFANTS LOUPS, AME ET YUKI</w:t>
      </w:r>
    </w:p>
    <w:p w:rsidR="00B25B35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Mamoru</w:t>
      </w:r>
      <w:proofErr w:type="spellEnd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Hosoda</w:t>
      </w:r>
      <w:proofErr w:type="spellEnd"/>
    </w:p>
    <w:p w:rsidR="00B25B35" w:rsidRPr="00B25B35" w:rsidRDefault="00B25B35" w:rsidP="00B25B3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Japon / 1h57 / numérique / à partir de 6 ans</w:t>
      </w:r>
    </w:p>
    <w:p w:rsidR="00B25B35" w:rsidRPr="00B25B35" w:rsidRDefault="00B25B35" w:rsidP="00B25B3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Hana</w:t>
      </w:r>
      <w:proofErr w:type="spellEnd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et ses deux enfants, Ame et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Yuki</w:t>
      </w:r>
      <w:proofErr w:type="spellEnd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, vivent discrètement dans un coin tranquille de la ville.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Leur vie est simple et joyeuse, mais ils cachent un secret : leur père est un homme-loup. Quand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celui-ci disparaît brutalement,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Hana</w:t>
      </w:r>
      <w:proofErr w:type="spellEnd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décide de quitter la ville pour élever ses enfants à l’abri des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regards. Ils emménagent dans un village proche d’une forêt luxuriante…</w:t>
      </w:r>
    </w:p>
    <w:p w:rsidR="00B25B35" w:rsidRPr="00B25B35" w:rsidRDefault="00B25B35" w:rsidP="00B25B3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20 oct. 17:00</w:t>
      </w:r>
    </w:p>
    <w:p w:rsidR="00600DFC" w:rsidRPr="00B25B35" w:rsidRDefault="00B25B35" w:rsidP="00B25B35">
      <w:pPr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B25B3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21 oct. 15:00</w:t>
      </w:r>
    </w:p>
    <w:p w:rsidR="00B97EE9" w:rsidRDefault="00B97EE9" w:rsidP="00B25B3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</w:p>
    <w:p w:rsidR="00B97EE9" w:rsidRDefault="00B97EE9" w:rsidP="00B25B3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</w:p>
    <w:p w:rsidR="00B25B35" w:rsidRPr="00B25B35" w:rsidRDefault="00B25B35" w:rsidP="00B25B3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r w:rsidRPr="00B25B35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LA TERRE OUTRAGEE</w:t>
      </w:r>
    </w:p>
    <w:p w:rsidR="00B25B35" w:rsidRPr="00B25B35" w:rsidRDefault="00B25B35" w:rsidP="00B25B3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Michale</w:t>
      </w:r>
      <w:proofErr w:type="spellEnd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Boganim</w:t>
      </w:r>
      <w:proofErr w:type="spellEnd"/>
    </w:p>
    <w:p w:rsidR="00B25B35" w:rsidRPr="00B25B35" w:rsidRDefault="00B25B35" w:rsidP="00B25B3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France, Pologne, Ukraine, Allemagne</w:t>
      </w:r>
    </w:p>
    <w:p w:rsidR="00B25B35" w:rsidRPr="00B25B35" w:rsidRDefault="00B25B35" w:rsidP="00B25B3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1h48</w:t>
      </w:r>
    </w:p>
    <w:p w:rsidR="00B25B35" w:rsidRPr="00B25B35" w:rsidRDefault="00B25B35" w:rsidP="00B25B3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Avec : Olga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Kurylenko</w:t>
      </w:r>
      <w:proofErr w:type="spellEnd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Andrzej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Chyra</w:t>
      </w:r>
      <w:proofErr w:type="spellEnd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Serguei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Strelnikov</w:t>
      </w:r>
      <w:proofErr w:type="spellEnd"/>
    </w:p>
    <w:p w:rsidR="00B25B35" w:rsidRPr="00B25B35" w:rsidRDefault="00B25B35" w:rsidP="00B25B3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26 avril 1986, Pripiat, à quelques kilomètres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de Tchernobyl.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En cette belle journée de printemps, Anya et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Piotr célèbrent leur mariage, le petit Valery et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son père Alexeï, ingénieur à la centrale, plantent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un pommier, Nikolaï, garde forestier, fait sa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tournée habituelle dans la forêt… C’est alors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qu’un accident se produit à la centrale. Piotr est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réquisitionné pour éteindre l’incendie. Il n’en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reviendra jamais.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La radioactivité transforme la nature immédiatement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affectée par ce sinistre. Les populations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sont évacuées brutalement. Alexeï, condamné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au silence par les autorités, préfère disparaître...</w:t>
      </w:r>
    </w:p>
    <w:p w:rsidR="00B25B35" w:rsidRPr="00B25B35" w:rsidRDefault="00B25B35" w:rsidP="00B25B3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Dix ans plus tard.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Pripiat, ville fantôme désertée par ses habitants,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est devenue un no man’s land, gigantesque Pompéi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moderne érigé en un étrange lieu de tourisme…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Anya est aujourd’hui guide dans la zone,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tandis que Valery y cherche les traces de son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père et que Nikolaï, lui, persiste à cultiver son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jardin empoisonné...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Le temps faisant son </w:t>
      </w:r>
      <w:proofErr w:type="spellStart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oeuvre</w:t>
      </w:r>
      <w:proofErr w:type="spellEnd"/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, l’espoir d’une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25B35">
        <w:rPr>
          <w:rFonts w:asciiTheme="majorHAnsi" w:eastAsiaTheme="minorHAnsi" w:hAnsiTheme="majorHAnsi" w:cs="LiberationSerif"/>
          <w:sz w:val="22"/>
          <w:szCs w:val="22"/>
          <w:lang w:eastAsia="en-US"/>
        </w:rPr>
        <w:t>nouvelle vie leur sera-t-il permis ?</w:t>
      </w:r>
    </w:p>
    <w:p w:rsidR="00EA1985" w:rsidRPr="00B25B35" w:rsidRDefault="00B25B35" w:rsidP="00B25B35">
      <w:pPr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B25B35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En présence de </w:t>
      </w:r>
      <w:proofErr w:type="spellStart"/>
      <w:r w:rsidRPr="00B25B35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Michale</w:t>
      </w:r>
      <w:proofErr w:type="spellEnd"/>
      <w:r w:rsidRPr="00B25B35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B25B35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Boganim</w:t>
      </w:r>
      <w:proofErr w:type="spellEnd"/>
    </w:p>
    <w:p w:rsidR="00B25B35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Cs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-Bold"/>
          <w:bCs/>
          <w:sz w:val="22"/>
          <w:szCs w:val="22"/>
          <w:lang w:eastAsia="en-US"/>
        </w:rPr>
        <w:t>En partenariat avec le Théâtre du Nord</w:t>
      </w:r>
    </w:p>
    <w:p w:rsidR="00B25B35" w:rsidRPr="00B25B35" w:rsidRDefault="00B25B35" w:rsidP="00B25B3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B25B35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Lundi 22 octobre à 19:00</w:t>
      </w:r>
    </w:p>
    <w:p w:rsidR="00EA1985" w:rsidRPr="00600DFC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9D2A88" w:rsidRPr="009D2A88" w:rsidRDefault="009D2A88" w:rsidP="009D2A88">
      <w:pPr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9D2A88" w:rsidRPr="00600DFC" w:rsidRDefault="009D2A88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Pr="00600DFC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EA1985" w:rsidRPr="00600DFC" w:rsidRDefault="00EA1985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9C171A" w:rsidRPr="00600DFC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00DFC">
        <w:rPr>
          <w:rFonts w:asciiTheme="majorHAnsi" w:hAnsiTheme="majorHAnsi" w:cs="Calibri"/>
          <w:b/>
          <w:sz w:val="22"/>
          <w:szCs w:val="22"/>
        </w:rPr>
        <w:t>Le Fresnoy – Studio national des arts contemporains</w:t>
      </w:r>
    </w:p>
    <w:p w:rsidR="009C171A" w:rsidRPr="00600DFC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00DFC">
        <w:rPr>
          <w:rFonts w:asciiTheme="majorHAnsi" w:hAnsiTheme="majorHAnsi" w:cs="Calibri"/>
          <w:b/>
          <w:sz w:val="22"/>
          <w:szCs w:val="22"/>
        </w:rPr>
        <w:t>22 rue du Fresnoy - 59200 Tourcoing</w:t>
      </w:r>
    </w:p>
    <w:p w:rsidR="00123611" w:rsidRPr="00600DFC" w:rsidRDefault="00283D03" w:rsidP="00475896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hyperlink r:id="rId7" w:history="1">
        <w:r w:rsidR="009C171A" w:rsidRPr="00600DFC">
          <w:rPr>
            <w:rStyle w:val="Lienhypertexte"/>
            <w:rFonts w:asciiTheme="majorHAnsi" w:hAnsiTheme="majorHAnsi" w:cs="Calibri"/>
            <w:b/>
            <w:color w:val="auto"/>
            <w:sz w:val="22"/>
            <w:szCs w:val="22"/>
          </w:rPr>
          <w:t>www.lefresnoy.net</w:t>
        </w:r>
      </w:hyperlink>
      <w:r w:rsidR="009C171A" w:rsidRPr="00600DFC">
        <w:rPr>
          <w:rFonts w:asciiTheme="majorHAnsi" w:hAnsiTheme="majorHAnsi" w:cs="Calibri"/>
          <w:b/>
          <w:sz w:val="22"/>
          <w:szCs w:val="22"/>
        </w:rPr>
        <w:t xml:space="preserve"> / 03 20 28 38 00</w:t>
      </w:r>
    </w:p>
    <w:p w:rsidR="00376224" w:rsidRPr="00600DFC" w:rsidRDefault="00376224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sectPr w:rsidR="00376224" w:rsidRPr="00600DFC" w:rsidSect="0047589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11"/>
    <w:rsid w:val="00062DD4"/>
    <w:rsid w:val="00123611"/>
    <w:rsid w:val="00283D03"/>
    <w:rsid w:val="00375959"/>
    <w:rsid w:val="00376224"/>
    <w:rsid w:val="00475896"/>
    <w:rsid w:val="00512A1C"/>
    <w:rsid w:val="005C100F"/>
    <w:rsid w:val="00600DFC"/>
    <w:rsid w:val="00613931"/>
    <w:rsid w:val="007466F9"/>
    <w:rsid w:val="007F70E8"/>
    <w:rsid w:val="008C084A"/>
    <w:rsid w:val="0093715E"/>
    <w:rsid w:val="009C171A"/>
    <w:rsid w:val="009D2A88"/>
    <w:rsid w:val="00B121DA"/>
    <w:rsid w:val="00B25B35"/>
    <w:rsid w:val="00B35BD6"/>
    <w:rsid w:val="00B82728"/>
    <w:rsid w:val="00B96329"/>
    <w:rsid w:val="00B97EE9"/>
    <w:rsid w:val="00C63FB7"/>
    <w:rsid w:val="00CB6F20"/>
    <w:rsid w:val="00D03FF2"/>
    <w:rsid w:val="00DA2FAF"/>
    <w:rsid w:val="00E444F9"/>
    <w:rsid w:val="00EA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9C171A"/>
    <w:rPr>
      <w:color w:val="0000FF"/>
      <w:u w:val="single"/>
    </w:rPr>
  </w:style>
  <w:style w:type="paragraph" w:styleId="Sansinterligne">
    <w:name w:val="No Spacing"/>
    <w:uiPriority w:val="1"/>
    <w:qFormat/>
    <w:rsid w:val="00B827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9C171A"/>
    <w:rPr>
      <w:color w:val="0000FF"/>
      <w:u w:val="single"/>
    </w:rPr>
  </w:style>
  <w:style w:type="paragraph" w:styleId="Sansinterligne">
    <w:name w:val="No Spacing"/>
    <w:uiPriority w:val="1"/>
    <w:qFormat/>
    <w:rsid w:val="00B827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fresnoy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cueil@lefresno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VIBERT</dc:creator>
  <cp:lastModifiedBy>Christelle DHIVER</cp:lastModifiedBy>
  <cp:revision>8</cp:revision>
  <dcterms:created xsi:type="dcterms:W3CDTF">2012-10-11T13:59:00Z</dcterms:created>
  <dcterms:modified xsi:type="dcterms:W3CDTF">2012-10-12T09:49:00Z</dcterms:modified>
</cp:coreProperties>
</file>